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4A245" w14:textId="77777777" w:rsidR="00AF1223" w:rsidRDefault="007E0A71">
      <w:pPr>
        <w:pStyle w:val="Body"/>
        <w:spacing w:before="100"/>
        <w:jc w:val="center"/>
        <w:rPr>
          <w:sz w:val="24"/>
          <w:szCs w:val="24"/>
        </w:rPr>
      </w:pPr>
      <w:r>
        <w:rPr>
          <w:noProof/>
          <w:sz w:val="24"/>
          <w:szCs w:val="24"/>
        </w:rPr>
        <w:drawing>
          <wp:inline distT="0" distB="0" distL="0" distR="0" wp14:anchorId="66D3D183" wp14:editId="67197C22">
            <wp:extent cx="884700" cy="620203"/>
            <wp:effectExtent l="0" t="0" r="0" b="0"/>
            <wp:docPr id="1073741825" name="officeArt object" descr="BlockWpw"/>
            <wp:cNvGraphicFramePr/>
            <a:graphic xmlns:a="http://schemas.openxmlformats.org/drawingml/2006/main">
              <a:graphicData uri="http://schemas.openxmlformats.org/drawingml/2006/picture">
                <pic:pic xmlns:pic="http://schemas.openxmlformats.org/drawingml/2006/picture">
                  <pic:nvPicPr>
                    <pic:cNvPr id="1073741825" name="BlockWpw" descr="BlockWpw"/>
                    <pic:cNvPicPr>
                      <a:picLocks noChangeAspect="1"/>
                    </pic:cNvPicPr>
                  </pic:nvPicPr>
                  <pic:blipFill>
                    <a:blip r:embed="rId7"/>
                    <a:stretch>
                      <a:fillRect/>
                    </a:stretch>
                  </pic:blipFill>
                  <pic:spPr>
                    <a:xfrm>
                      <a:off x="0" y="0"/>
                      <a:ext cx="884700" cy="620203"/>
                    </a:xfrm>
                    <a:prstGeom prst="rect">
                      <a:avLst/>
                    </a:prstGeom>
                    <a:ln w="12700" cap="flat">
                      <a:noFill/>
                      <a:miter lim="400000"/>
                    </a:ln>
                    <a:effectLst/>
                  </pic:spPr>
                </pic:pic>
              </a:graphicData>
            </a:graphic>
          </wp:inline>
        </w:drawing>
      </w:r>
    </w:p>
    <w:p w14:paraId="5AD20D9A" w14:textId="77777777" w:rsidR="00AF1223" w:rsidRDefault="007E0A71">
      <w:pPr>
        <w:pStyle w:val="Body"/>
        <w:spacing w:before="100"/>
        <w:jc w:val="center"/>
        <w:rPr>
          <w:b/>
          <w:bCs/>
          <w:sz w:val="28"/>
          <w:szCs w:val="28"/>
        </w:rPr>
      </w:pPr>
      <w:r>
        <w:rPr>
          <w:b/>
          <w:bCs/>
          <w:sz w:val="28"/>
          <w:szCs w:val="28"/>
        </w:rPr>
        <w:t>University of Washington - Seattle</w:t>
      </w:r>
    </w:p>
    <w:p w14:paraId="4760B34C" w14:textId="77777777" w:rsidR="00AF1223" w:rsidRDefault="007E0A71">
      <w:pPr>
        <w:pStyle w:val="Body"/>
        <w:spacing w:before="100"/>
        <w:jc w:val="center"/>
        <w:rPr>
          <w:b/>
          <w:bCs/>
          <w:sz w:val="32"/>
          <w:szCs w:val="32"/>
        </w:rPr>
      </w:pPr>
      <w:r>
        <w:rPr>
          <w:b/>
          <w:bCs/>
          <w:sz w:val="32"/>
          <w:szCs w:val="32"/>
          <w:lang w:val="es-ES_tradnl"/>
        </w:rPr>
        <w:t>Director, Q Center</w:t>
      </w:r>
    </w:p>
    <w:p w14:paraId="08BFF96F" w14:textId="5915DF6E" w:rsidR="00AF1223" w:rsidRPr="008506CC" w:rsidRDefault="007E0A71" w:rsidP="008506CC">
      <w:pPr>
        <w:pStyle w:val="Body"/>
        <w:jc w:val="center"/>
        <w:rPr>
          <w:b/>
          <w:bCs/>
          <w:sz w:val="24"/>
          <w:szCs w:val="24"/>
        </w:rPr>
      </w:pPr>
      <w:r>
        <w:rPr>
          <w:sz w:val="24"/>
          <w:szCs w:val="24"/>
        </w:rPr>
        <w:t xml:space="preserve">Desired starting date: </w:t>
      </w:r>
      <w:r w:rsidR="005858B0">
        <w:rPr>
          <w:b/>
          <w:bCs/>
          <w:sz w:val="24"/>
          <w:szCs w:val="24"/>
        </w:rPr>
        <w:t>Nove</w:t>
      </w:r>
      <w:r>
        <w:rPr>
          <w:b/>
          <w:bCs/>
          <w:sz w:val="24"/>
          <w:szCs w:val="24"/>
        </w:rPr>
        <w:t>mber</w:t>
      </w:r>
      <w:r w:rsidR="005858B0">
        <w:rPr>
          <w:b/>
          <w:bCs/>
          <w:sz w:val="24"/>
          <w:szCs w:val="24"/>
        </w:rPr>
        <w:t>/December 2022</w:t>
      </w:r>
    </w:p>
    <w:p w14:paraId="5E6BB241" w14:textId="0341D272" w:rsidR="000A35C6" w:rsidRPr="00511E2B" w:rsidRDefault="000A35C6" w:rsidP="000A35C6">
      <w:pPr>
        <w:jc w:val="center"/>
        <w:rPr>
          <w:rFonts w:ascii="Calibri" w:hAnsi="Calibri" w:cs="Calibri"/>
        </w:rPr>
      </w:pPr>
      <w:r w:rsidRPr="00511E2B">
        <w:rPr>
          <w:rFonts w:ascii="Calibri" w:hAnsi="Calibri" w:cs="Calibri"/>
        </w:rPr>
        <w:t>Salary range: $</w:t>
      </w:r>
      <w:r w:rsidR="00F601A3">
        <w:rPr>
          <w:rFonts w:ascii="Calibri" w:hAnsi="Calibri" w:cs="Calibri"/>
        </w:rPr>
        <w:t>90</w:t>
      </w:r>
      <w:r w:rsidR="00511E2B" w:rsidRPr="00511E2B">
        <w:rPr>
          <w:rFonts w:ascii="Calibri" w:hAnsi="Calibri" w:cs="Calibri"/>
        </w:rPr>
        <w:t>,000 – $95,000</w:t>
      </w:r>
    </w:p>
    <w:p w14:paraId="64A24306" w14:textId="77777777" w:rsidR="000A35C6" w:rsidRPr="00511E2B" w:rsidRDefault="000A35C6" w:rsidP="000A35C6">
      <w:pPr>
        <w:spacing w:beforeAutospacing="1"/>
        <w:jc w:val="center"/>
        <w:rPr>
          <w:rFonts w:ascii="Calibri" w:hAnsi="Calibri" w:cs="Calibri"/>
        </w:rPr>
      </w:pPr>
      <w:r w:rsidRPr="00511E2B">
        <w:rPr>
          <w:rFonts w:ascii="Calibri" w:hAnsi="Calibri" w:cs="Calibri"/>
        </w:rPr>
        <w:t xml:space="preserve">Once posted on the UW Human Resources site, the full job description and application process can be found on the UW Human Resources page: </w:t>
      </w:r>
      <w:hyperlink r:id="rId8" w:history="1">
        <w:r w:rsidRPr="00511E2B">
          <w:rPr>
            <w:rStyle w:val="Hyperlink"/>
            <w:rFonts w:ascii="Calibri" w:hAnsi="Calibri" w:cs="Calibri"/>
          </w:rPr>
          <w:t>https://hr.uw.edu/jobs/</w:t>
        </w:r>
      </w:hyperlink>
    </w:p>
    <w:p w14:paraId="7EF85398" w14:textId="77777777" w:rsidR="00511E2B" w:rsidRPr="00511E2B" w:rsidRDefault="00511E2B" w:rsidP="009F047E">
      <w:pPr>
        <w:pStyle w:val="Body"/>
        <w:spacing w:after="0"/>
        <w:rPr>
          <w:sz w:val="24"/>
          <w:szCs w:val="24"/>
        </w:rPr>
      </w:pPr>
    </w:p>
    <w:p w14:paraId="31E3D66B" w14:textId="0B600DA6" w:rsidR="00AF1223" w:rsidRDefault="007E0A71" w:rsidP="009F047E">
      <w:pPr>
        <w:pStyle w:val="Body"/>
        <w:spacing w:after="0"/>
        <w:rPr>
          <w:sz w:val="24"/>
          <w:szCs w:val="24"/>
        </w:rPr>
      </w:pPr>
      <w:r>
        <w:rPr>
          <w:sz w:val="24"/>
          <w:szCs w:val="24"/>
        </w:rPr>
        <w:t xml:space="preserve">The University of Washington-Seattle is conducting a search for an outstanding, creative, and thriving leader for the position of </w:t>
      </w:r>
      <w:r>
        <w:rPr>
          <w:b/>
          <w:bCs/>
          <w:sz w:val="24"/>
          <w:szCs w:val="24"/>
        </w:rPr>
        <w:t>Q Center Director</w:t>
      </w:r>
      <w:r>
        <w:rPr>
          <w:sz w:val="24"/>
          <w:szCs w:val="24"/>
        </w:rPr>
        <w:t xml:space="preserve">.  The Center supports, affirms, and celebrates the range of identities, experiences, and expressions on campus and beyond for LGBTQIA+, queer, trans, and non-binary students.  </w:t>
      </w:r>
      <w:r w:rsidR="009F047E">
        <w:rPr>
          <w:sz w:val="24"/>
          <w:szCs w:val="24"/>
        </w:rPr>
        <w:t>T</w:t>
      </w:r>
      <w:r>
        <w:rPr>
          <w:sz w:val="24"/>
          <w:szCs w:val="24"/>
        </w:rPr>
        <w:t xml:space="preserve">he Center </w:t>
      </w:r>
      <w:r w:rsidR="009F047E">
        <w:rPr>
          <w:sz w:val="24"/>
          <w:szCs w:val="24"/>
        </w:rPr>
        <w:t xml:space="preserve">is </w:t>
      </w:r>
      <w:r>
        <w:rPr>
          <w:sz w:val="24"/>
          <w:szCs w:val="24"/>
        </w:rPr>
        <w:t>listed as #</w:t>
      </w:r>
      <w:r w:rsidR="009F047E">
        <w:rPr>
          <w:sz w:val="24"/>
          <w:szCs w:val="24"/>
        </w:rPr>
        <w:t xml:space="preserve">6 on </w:t>
      </w:r>
      <w:r w:rsidR="00366DB9">
        <w:rPr>
          <w:sz w:val="24"/>
          <w:szCs w:val="24"/>
        </w:rPr>
        <w:t>Campus Pride’s Index of the Top 25 Most LGBTQ+ Friendly Colleges/Universities</w:t>
      </w:r>
      <w:r w:rsidR="003C47CF">
        <w:rPr>
          <w:sz w:val="24"/>
          <w:szCs w:val="24"/>
        </w:rPr>
        <w:t>; a clear reflection</w:t>
      </w:r>
      <w:r w:rsidR="00FE6A13">
        <w:rPr>
          <w:sz w:val="24"/>
          <w:szCs w:val="24"/>
        </w:rPr>
        <w:t xml:space="preserve"> of the great efforts of past students and staff leaders.</w:t>
      </w:r>
    </w:p>
    <w:p w14:paraId="0CA59E77" w14:textId="77777777" w:rsidR="00AF1223" w:rsidRDefault="00AF1223">
      <w:pPr>
        <w:pStyle w:val="Body"/>
        <w:spacing w:after="0"/>
        <w:rPr>
          <w:sz w:val="24"/>
          <w:szCs w:val="24"/>
        </w:rPr>
      </w:pPr>
    </w:p>
    <w:p w14:paraId="48BCFBAB" w14:textId="5D79CFD5" w:rsidR="00AF1223" w:rsidRDefault="007E0A71">
      <w:pPr>
        <w:pStyle w:val="Body"/>
        <w:spacing w:after="160"/>
        <w:rPr>
          <w:sz w:val="24"/>
          <w:szCs w:val="24"/>
        </w:rPr>
      </w:pPr>
      <w:r>
        <w:rPr>
          <w:sz w:val="24"/>
          <w:szCs w:val="24"/>
        </w:rPr>
        <w:t>An integral part of the Division of Student Life, the Q is the professionally supported center that provides education, resources, mentoring, and transformative space for LGBTQIA+, queer, trans, and non-binary students. The Director will be a University leader who provides overall leadership, supervision, and management and helps sustain a celebratory and strategic direction/vision for the Q.  They will cultivate collaborative partnerships with students, student leaders, faculty, staff, administration, and alumni to build and maintain an intentional, affirming and supportive environment through advocacy, advising, community building, strategic visioning, leadership development, and education.  The Director empowers Q Center participants as scholar-activists by centering self-authorship, liberation from cis/heteronormativity, and an intersectional, racial and gender justice approach to equity</w:t>
      </w:r>
      <w:r w:rsidR="00CA52AC">
        <w:rPr>
          <w:sz w:val="24"/>
          <w:szCs w:val="24"/>
        </w:rPr>
        <w:t xml:space="preserve"> and </w:t>
      </w:r>
      <w:r>
        <w:rPr>
          <w:sz w:val="24"/>
          <w:szCs w:val="24"/>
        </w:rPr>
        <w:t xml:space="preserve"> inclusion. </w:t>
      </w:r>
    </w:p>
    <w:p w14:paraId="150FB10E" w14:textId="5A5DC40A" w:rsidR="00AF1223" w:rsidRDefault="007E0A71">
      <w:pPr>
        <w:pStyle w:val="Body"/>
        <w:spacing w:after="0"/>
        <w:rPr>
          <w:b/>
          <w:bCs/>
          <w:sz w:val="24"/>
          <w:szCs w:val="24"/>
        </w:rPr>
      </w:pPr>
      <w:r>
        <w:rPr>
          <w:b/>
          <w:bCs/>
          <w:sz w:val="24"/>
          <w:szCs w:val="24"/>
        </w:rPr>
        <w:t xml:space="preserve">Preferred Qualifications: </w:t>
      </w:r>
      <w:r>
        <w:rPr>
          <w:sz w:val="24"/>
          <w:szCs w:val="24"/>
        </w:rPr>
        <w:t>The Q Director will hold a Master</w:t>
      </w:r>
      <w:r>
        <w:rPr>
          <w:sz w:val="24"/>
          <w:szCs w:val="24"/>
          <w:rtl/>
        </w:rPr>
        <w:t>’</w:t>
      </w:r>
      <w:r>
        <w:rPr>
          <w:sz w:val="24"/>
          <w:szCs w:val="24"/>
        </w:rPr>
        <w:t xml:space="preserve">s degree in </w:t>
      </w:r>
      <w:r w:rsidR="008321FD">
        <w:rPr>
          <w:sz w:val="24"/>
          <w:szCs w:val="24"/>
        </w:rPr>
        <w:t xml:space="preserve">counseling, education, social work, </w:t>
      </w:r>
      <w:r>
        <w:rPr>
          <w:sz w:val="24"/>
          <w:szCs w:val="24"/>
        </w:rPr>
        <w:t>student affairs, higher education administration, or related field, or an equivalent combination of education and experience from which comparable knowledge and abilities can be acquired.  In addition, the successful candidate will possess the following preferred qualifications:</w:t>
      </w:r>
    </w:p>
    <w:p w14:paraId="16082913" w14:textId="77777777" w:rsidR="00AF1223" w:rsidRDefault="00AF1223">
      <w:pPr>
        <w:pStyle w:val="Body"/>
        <w:spacing w:after="0"/>
        <w:rPr>
          <w:sz w:val="24"/>
          <w:szCs w:val="24"/>
        </w:rPr>
      </w:pPr>
    </w:p>
    <w:p w14:paraId="521C8037" w14:textId="77777777" w:rsidR="00AF1223" w:rsidRDefault="007E0A71">
      <w:pPr>
        <w:pStyle w:val="ListParagraph"/>
        <w:numPr>
          <w:ilvl w:val="0"/>
          <w:numId w:val="2"/>
        </w:numPr>
        <w:spacing w:after="0" w:line="240" w:lineRule="auto"/>
        <w:rPr>
          <w:sz w:val="24"/>
          <w:szCs w:val="24"/>
        </w:rPr>
      </w:pPr>
      <w:r>
        <w:rPr>
          <w:sz w:val="24"/>
          <w:szCs w:val="24"/>
        </w:rPr>
        <w:lastRenderedPageBreak/>
        <w:t>Demonstrated commitment to diversity, equity, inclusion, and social justice coupled with strong interpersonal, communication, and management skills.</w:t>
      </w:r>
    </w:p>
    <w:p w14:paraId="2A6F8E4E" w14:textId="77777777" w:rsidR="00AF1223" w:rsidRDefault="007E0A71">
      <w:pPr>
        <w:pStyle w:val="ListParagraph"/>
        <w:numPr>
          <w:ilvl w:val="0"/>
          <w:numId w:val="2"/>
        </w:numPr>
        <w:spacing w:after="0" w:line="240" w:lineRule="auto"/>
        <w:rPr>
          <w:sz w:val="24"/>
          <w:szCs w:val="24"/>
        </w:rPr>
      </w:pPr>
      <w:r>
        <w:rPr>
          <w:sz w:val="24"/>
          <w:szCs w:val="24"/>
        </w:rPr>
        <w:t>Significant and effective leadership experience working with the LGBTQIA+, queer, trans, and non-binary community, preferably in a college/university setting.</w:t>
      </w:r>
    </w:p>
    <w:p w14:paraId="14B31563" w14:textId="77777777" w:rsidR="00AF1223" w:rsidRDefault="007E0A71">
      <w:pPr>
        <w:pStyle w:val="ListParagraph"/>
        <w:numPr>
          <w:ilvl w:val="0"/>
          <w:numId w:val="2"/>
        </w:numPr>
        <w:spacing w:after="0" w:line="240" w:lineRule="auto"/>
        <w:rPr>
          <w:sz w:val="24"/>
          <w:szCs w:val="24"/>
        </w:rPr>
      </w:pPr>
      <w:r>
        <w:rPr>
          <w:sz w:val="24"/>
          <w:szCs w:val="24"/>
        </w:rPr>
        <w:t>Experience cultivating an environment that accentuates student learning and honors and uplifts the intersections and humanity of all identities.</w:t>
      </w:r>
    </w:p>
    <w:p w14:paraId="354842A5" w14:textId="77777777" w:rsidR="00AF1223" w:rsidRDefault="007E0A71">
      <w:pPr>
        <w:pStyle w:val="ListParagraph"/>
        <w:numPr>
          <w:ilvl w:val="0"/>
          <w:numId w:val="2"/>
        </w:numPr>
        <w:spacing w:after="0" w:line="240" w:lineRule="auto"/>
        <w:rPr>
          <w:sz w:val="24"/>
          <w:szCs w:val="24"/>
        </w:rPr>
      </w:pPr>
      <w:r>
        <w:rPr>
          <w:sz w:val="24"/>
          <w:szCs w:val="24"/>
        </w:rPr>
        <w:t>Demonstrated success in and knowledge of working with a diverse campus community and building and cultivating an effective staff culture</w:t>
      </w:r>
    </w:p>
    <w:p w14:paraId="303178F4" w14:textId="77777777" w:rsidR="00AF1223" w:rsidRDefault="007E0A71">
      <w:pPr>
        <w:pStyle w:val="ListParagraph"/>
        <w:numPr>
          <w:ilvl w:val="0"/>
          <w:numId w:val="2"/>
        </w:numPr>
        <w:spacing w:after="0" w:line="240" w:lineRule="auto"/>
        <w:rPr>
          <w:sz w:val="24"/>
          <w:szCs w:val="24"/>
        </w:rPr>
      </w:pPr>
      <w:r>
        <w:rPr>
          <w:sz w:val="24"/>
          <w:szCs w:val="24"/>
        </w:rPr>
        <w:t>Knowledge and understanding of intersecting multiple identities and interlocking systems of power, privilege, and oppression.</w:t>
      </w:r>
    </w:p>
    <w:p w14:paraId="74F9E747" w14:textId="77777777" w:rsidR="00AF1223" w:rsidRDefault="007E0A71">
      <w:pPr>
        <w:pStyle w:val="ListParagraph"/>
        <w:numPr>
          <w:ilvl w:val="0"/>
          <w:numId w:val="2"/>
        </w:numPr>
        <w:spacing w:after="0" w:line="240" w:lineRule="auto"/>
        <w:rPr>
          <w:sz w:val="24"/>
          <w:szCs w:val="24"/>
        </w:rPr>
      </w:pPr>
      <w:r>
        <w:rPr>
          <w:sz w:val="24"/>
          <w:szCs w:val="24"/>
        </w:rPr>
        <w:t>Experience building a cohesive work environment.</w:t>
      </w:r>
    </w:p>
    <w:p w14:paraId="322A894D" w14:textId="77777777" w:rsidR="00AF1223" w:rsidRDefault="007E0A71">
      <w:pPr>
        <w:pStyle w:val="ListParagraph"/>
        <w:numPr>
          <w:ilvl w:val="0"/>
          <w:numId w:val="2"/>
        </w:numPr>
        <w:spacing w:after="0" w:line="240" w:lineRule="auto"/>
        <w:rPr>
          <w:sz w:val="24"/>
          <w:szCs w:val="24"/>
        </w:rPr>
      </w:pPr>
      <w:r>
        <w:rPr>
          <w:sz w:val="24"/>
          <w:szCs w:val="24"/>
        </w:rPr>
        <w:t>Ability to build and sustain strategic partnerships and collaborative relationships.</w:t>
      </w:r>
    </w:p>
    <w:p w14:paraId="24E22837" w14:textId="77777777" w:rsidR="00AF1223" w:rsidRDefault="007E0A71">
      <w:pPr>
        <w:pStyle w:val="ListParagraph"/>
        <w:numPr>
          <w:ilvl w:val="0"/>
          <w:numId w:val="2"/>
        </w:numPr>
        <w:spacing w:after="0" w:line="240" w:lineRule="auto"/>
        <w:rPr>
          <w:sz w:val="24"/>
          <w:szCs w:val="24"/>
        </w:rPr>
      </w:pPr>
      <w:r>
        <w:rPr>
          <w:sz w:val="24"/>
          <w:szCs w:val="24"/>
        </w:rPr>
        <w:t>Demonstrated leadership in the development and management of budgets, programs, and services.</w:t>
      </w:r>
    </w:p>
    <w:p w14:paraId="132D8646" w14:textId="77777777" w:rsidR="00AF1223" w:rsidRDefault="007E0A71">
      <w:pPr>
        <w:pStyle w:val="ListParagraph"/>
        <w:numPr>
          <w:ilvl w:val="0"/>
          <w:numId w:val="2"/>
        </w:numPr>
        <w:spacing w:after="0"/>
        <w:rPr>
          <w:sz w:val="24"/>
          <w:szCs w:val="24"/>
        </w:rPr>
      </w:pPr>
      <w:r>
        <w:rPr>
          <w:sz w:val="24"/>
          <w:szCs w:val="24"/>
        </w:rPr>
        <w:t>NOTE:  Work may include evenings and weekends.</w:t>
      </w:r>
    </w:p>
    <w:p w14:paraId="227C0353" w14:textId="77777777" w:rsidR="00AF1223" w:rsidRDefault="00AF1223">
      <w:pPr>
        <w:pStyle w:val="Body"/>
        <w:spacing w:after="0"/>
        <w:rPr>
          <w:b/>
          <w:bCs/>
          <w:sz w:val="24"/>
          <w:szCs w:val="24"/>
        </w:rPr>
      </w:pPr>
    </w:p>
    <w:p w14:paraId="12B69BF5" w14:textId="77777777" w:rsidR="008506CC" w:rsidRDefault="008506CC">
      <w:pPr>
        <w:pStyle w:val="Body"/>
        <w:spacing w:after="0"/>
        <w:rPr>
          <w:b/>
          <w:bCs/>
          <w:sz w:val="24"/>
          <w:szCs w:val="24"/>
        </w:rPr>
      </w:pPr>
    </w:p>
    <w:p w14:paraId="0A984F16" w14:textId="54E28FE1" w:rsidR="00AF1223" w:rsidRDefault="007E0A71">
      <w:pPr>
        <w:pStyle w:val="Body"/>
        <w:spacing w:after="0"/>
        <w:rPr>
          <w:sz w:val="24"/>
          <w:szCs w:val="24"/>
        </w:rPr>
      </w:pPr>
      <w:r>
        <w:rPr>
          <w:b/>
          <w:bCs/>
          <w:sz w:val="24"/>
          <w:szCs w:val="24"/>
        </w:rPr>
        <w:t xml:space="preserve">Outreach: </w:t>
      </w:r>
      <w:r>
        <w:rPr>
          <w:sz w:val="24"/>
          <w:szCs w:val="24"/>
        </w:rPr>
        <w:t xml:space="preserve">Questions about the position and search process can be directed to L. Lincoln Johnson, Associate Vice President for Student Life, </w:t>
      </w:r>
      <w:hyperlink r:id="rId9" w:history="1">
        <w:r>
          <w:rPr>
            <w:rStyle w:val="Hyperlink0"/>
            <w:sz w:val="24"/>
            <w:szCs w:val="24"/>
          </w:rPr>
          <w:t>LLJ@uw.edu</w:t>
        </w:r>
      </w:hyperlink>
      <w:r w:rsidR="008A147A">
        <w:rPr>
          <w:rStyle w:val="Hyperlink0"/>
          <w:sz w:val="24"/>
          <w:szCs w:val="24"/>
        </w:rPr>
        <w:t>.</w:t>
      </w:r>
    </w:p>
    <w:p w14:paraId="101EC0DB" w14:textId="0289CB18" w:rsidR="00AF1223" w:rsidRDefault="00AF1223">
      <w:pPr>
        <w:pStyle w:val="Body"/>
        <w:spacing w:after="0"/>
        <w:rPr>
          <w:sz w:val="24"/>
          <w:szCs w:val="24"/>
        </w:rPr>
      </w:pPr>
    </w:p>
    <w:p w14:paraId="7B40F6F6" w14:textId="77777777" w:rsidR="008506CC" w:rsidRDefault="008506CC">
      <w:pPr>
        <w:pStyle w:val="Body"/>
        <w:spacing w:after="0"/>
        <w:rPr>
          <w:sz w:val="24"/>
          <w:szCs w:val="24"/>
        </w:rPr>
      </w:pPr>
    </w:p>
    <w:p w14:paraId="06D95E70" w14:textId="77777777" w:rsidR="00AF1223" w:rsidRDefault="007E0A71">
      <w:pPr>
        <w:pStyle w:val="Body"/>
        <w:spacing w:after="0"/>
        <w:jc w:val="center"/>
        <w:rPr>
          <w:i/>
          <w:iCs/>
          <w:sz w:val="24"/>
          <w:szCs w:val="24"/>
        </w:rPr>
      </w:pPr>
      <w:r>
        <w:rPr>
          <w:i/>
          <w:iCs/>
          <w:sz w:val="24"/>
          <w:szCs w:val="24"/>
        </w:rPr>
        <w:t>The Division of Student Life acknowledges the Coast Salish people of this land, the land which touches the shared waters of all tribes and bands within the Suquamish, Tulalip, and Muckleshoot Nations.  Student Life is committed to developing and maintaining an inclusive climate that honors the diverse array of students, faculty, and staff.   We strive to provide pathways for success and to purposefully confront and dismantle existing physical, social, and psychological barriers for minoritized students and communities.  We engage in this work while learning and demonstrating cultural humility.</w:t>
      </w:r>
    </w:p>
    <w:p w14:paraId="5C08B019" w14:textId="77777777" w:rsidR="00AF1223" w:rsidRDefault="00AF1223">
      <w:pPr>
        <w:pStyle w:val="Body"/>
        <w:spacing w:after="0"/>
        <w:jc w:val="center"/>
        <w:rPr>
          <w:i/>
          <w:iCs/>
          <w:sz w:val="24"/>
          <w:szCs w:val="24"/>
        </w:rPr>
      </w:pPr>
    </w:p>
    <w:p w14:paraId="54589EE0" w14:textId="77777777" w:rsidR="00AF1223" w:rsidRDefault="007E0A71">
      <w:pPr>
        <w:pStyle w:val="Body"/>
        <w:spacing w:after="0"/>
        <w:jc w:val="center"/>
      </w:pPr>
      <w:r>
        <w:rPr>
          <w:i/>
          <w:iCs/>
          <w:sz w:val="24"/>
          <w:szCs w:val="24"/>
        </w:rPr>
        <w:t>The University of Washington is an affirmative active, equal opportunity employer. The University is building a culturally diverse faculty and staff and strongly encourages applications from women, minorities. Individuals with disabilities, and protected veterans.</w:t>
      </w:r>
    </w:p>
    <w:sectPr w:rsidR="00AF122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DFDD5" w14:textId="77777777" w:rsidR="003E20AE" w:rsidRDefault="003E20AE">
      <w:r>
        <w:separator/>
      </w:r>
    </w:p>
  </w:endnote>
  <w:endnote w:type="continuationSeparator" w:id="0">
    <w:p w14:paraId="46D68A13" w14:textId="77777777" w:rsidR="003E20AE" w:rsidRDefault="003E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7FB2" w14:textId="77777777" w:rsidR="00AF1223" w:rsidRDefault="00AF1223">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C872" w14:textId="77777777" w:rsidR="00AF1223" w:rsidRDefault="00AF122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5A249" w14:textId="77777777" w:rsidR="003E20AE" w:rsidRDefault="003E20AE">
      <w:r>
        <w:separator/>
      </w:r>
    </w:p>
  </w:footnote>
  <w:footnote w:type="continuationSeparator" w:id="0">
    <w:p w14:paraId="5B963051" w14:textId="77777777" w:rsidR="003E20AE" w:rsidRDefault="003E2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B36C" w14:textId="77777777" w:rsidR="00AF1223" w:rsidRDefault="007E0A71">
    <w:pPr>
      <w:pStyle w:val="Header"/>
      <w:tabs>
        <w:tab w:val="clear" w:pos="9360"/>
        <w:tab w:val="right" w:pos="9340"/>
      </w:tabs>
      <w:jc w:val="right"/>
    </w:pPr>
    <w:r>
      <w:rPr>
        <w:sz w:val="20"/>
        <w:szCs w:val="20"/>
      </w:rPr>
      <w:t xml:space="preserve"> Q Center Director </w:t>
    </w:r>
    <w:r>
      <w:rPr>
        <w:sz w:val="20"/>
        <w:szCs w:val="20"/>
      </w:rPr>
      <w:fldChar w:fldCharType="begin"/>
    </w:r>
    <w:r>
      <w:rPr>
        <w:sz w:val="20"/>
        <w:szCs w:val="20"/>
      </w:rPr>
      <w:instrText xml:space="preserve"> PAGE </w:instrText>
    </w:r>
    <w:r>
      <w:rPr>
        <w:sz w:val="20"/>
        <w:szCs w:val="20"/>
      </w:rPr>
      <w:fldChar w:fldCharType="separate"/>
    </w:r>
    <w:r>
      <w:rPr>
        <w:noProof/>
        <w:sz w:val="20"/>
        <w:szCs w:val="20"/>
      </w:rPr>
      <w:t>2</w:t>
    </w:r>
    <w:r>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79C7" w14:textId="77777777" w:rsidR="00AF1223" w:rsidRDefault="00AF122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C5518"/>
    <w:multiLevelType w:val="hybridMultilevel"/>
    <w:tmpl w:val="9FC270F2"/>
    <w:styleLink w:val="ImportedStyle1"/>
    <w:lvl w:ilvl="0" w:tplc="7C3461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70C7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CFF1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4A615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661A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DCB0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6865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1B2DC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2E0F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A932D91"/>
    <w:multiLevelType w:val="hybridMultilevel"/>
    <w:tmpl w:val="9FC270F2"/>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223"/>
    <w:rsid w:val="00031A95"/>
    <w:rsid w:val="000A35C6"/>
    <w:rsid w:val="001C509C"/>
    <w:rsid w:val="00295A4F"/>
    <w:rsid w:val="00366DB9"/>
    <w:rsid w:val="003C47CF"/>
    <w:rsid w:val="003E20AE"/>
    <w:rsid w:val="00511E2B"/>
    <w:rsid w:val="005858B0"/>
    <w:rsid w:val="007E0A71"/>
    <w:rsid w:val="008321FD"/>
    <w:rsid w:val="008506CC"/>
    <w:rsid w:val="008A147A"/>
    <w:rsid w:val="009E457E"/>
    <w:rsid w:val="009F047E"/>
    <w:rsid w:val="009F61EB"/>
    <w:rsid w:val="00AF1223"/>
    <w:rsid w:val="00CA52AC"/>
    <w:rsid w:val="00EE7223"/>
    <w:rsid w:val="00F601A3"/>
    <w:rsid w:val="00FE6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3983"/>
  <w15:docId w15:val="{42EA0A12-25D1-4B30-81CC-084C4679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styleId="UnresolvedMention">
    <w:name w:val="Unresolved Mention"/>
    <w:basedOn w:val="DefaultParagraphFont"/>
    <w:uiPriority w:val="99"/>
    <w:semiHidden/>
    <w:unhideWhenUsed/>
    <w:rsid w:val="009E457E"/>
    <w:rPr>
      <w:color w:val="605E5C"/>
      <w:shd w:val="clear" w:color="auto" w:fill="E1DFDD"/>
    </w:rPr>
  </w:style>
  <w:style w:type="character" w:styleId="FollowedHyperlink">
    <w:name w:val="FollowedHyperlink"/>
    <w:basedOn w:val="DefaultParagraphFont"/>
    <w:uiPriority w:val="99"/>
    <w:semiHidden/>
    <w:unhideWhenUsed/>
    <w:rsid w:val="00031A9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r.uw.edu/job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LJ@uw.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 Johnson</dc:creator>
  <cp:lastModifiedBy>Lincoln Johnson</cp:lastModifiedBy>
  <cp:revision>3</cp:revision>
  <dcterms:created xsi:type="dcterms:W3CDTF">2022-08-22T20:54:00Z</dcterms:created>
  <dcterms:modified xsi:type="dcterms:W3CDTF">2022-08-23T19:52:00Z</dcterms:modified>
</cp:coreProperties>
</file>